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938" w:rsidRDefault="00475938" w:rsidP="00475938">
      <w:pPr>
        <w:pStyle w:val="1"/>
      </w:pPr>
      <w:r>
        <w:t>(592-45-0)1,4-己二烯的理化及危险特性表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24"/>
        <w:gridCol w:w="2591"/>
        <w:gridCol w:w="2170"/>
      </w:tblGrid>
      <w:tr w:rsidR="0047593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475938" w:rsidRDefault="00475938" w:rsidP="0090435F">
            <w:pPr>
              <w:spacing w:line="256" w:lineRule="exact"/>
              <w:jc w:val="center"/>
              <w:rPr>
                <w:rFonts w:ascii="宋体" w:hAnsi="宋体"/>
              </w:rPr>
            </w:pPr>
            <w:r>
              <w:rPr>
                <w:rFonts w:ascii="宋体" w:hAnsi="宋体" w:hint="eastAsia"/>
              </w:rPr>
              <w:t>标</w:t>
            </w:r>
          </w:p>
          <w:p w:rsidR="00475938" w:rsidRDefault="00475938" w:rsidP="0090435F">
            <w:pPr>
              <w:spacing w:line="256" w:lineRule="exact"/>
              <w:jc w:val="center"/>
              <w:rPr>
                <w:rFonts w:ascii="宋体" w:hAnsi="宋体"/>
              </w:rPr>
            </w:pPr>
            <w:r>
              <w:rPr>
                <w:rFonts w:ascii="宋体" w:hAnsi="宋体" w:hint="eastAsia"/>
              </w:rPr>
              <w:t>识</w:t>
            </w:r>
          </w:p>
        </w:tc>
        <w:tc>
          <w:tcPr>
            <w:tcW w:w="3924" w:type="dxa"/>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中文名:</w:t>
            </w:r>
            <w:r>
              <w:rPr>
                <w:rFonts w:ascii="宋体" w:hAnsi="宋体" w:hint="eastAsia"/>
                <w:szCs w:val="18"/>
              </w:rPr>
              <w:t xml:space="preserve"> 1,4-己二烯 ；1-烯丙基丙烯 </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英文名:</w:t>
            </w:r>
            <w:r>
              <w:rPr>
                <w:rFonts w:ascii="宋体" w:hAnsi="宋体" w:hint="eastAsia"/>
                <w:szCs w:val="18"/>
              </w:rPr>
              <w:t xml:space="preserve"> 1,4-hexadiene</w:t>
            </w:r>
            <w:r>
              <w:rPr>
                <w:rFonts w:ascii="宋体" w:hAnsi="宋体" w:hint="eastAsia"/>
                <w:szCs w:val="18"/>
                <w:lang w:val="en-GB"/>
              </w:rPr>
              <w:t>；</w:t>
            </w:r>
            <w:r>
              <w:rPr>
                <w:rFonts w:ascii="宋体" w:hAnsi="宋体" w:hint="eastAsia"/>
                <w:szCs w:val="18"/>
              </w:rPr>
              <w:t>1-allylpropene  </w:t>
            </w:r>
          </w:p>
        </w:tc>
      </w:tr>
      <w:tr w:rsidR="00475938" w:rsidTr="0090435F">
        <w:trPr>
          <w:cantSplit/>
          <w:jc w:val="center"/>
        </w:trPr>
        <w:tc>
          <w:tcPr>
            <w:tcW w:w="489" w:type="dxa"/>
            <w:vMerge/>
            <w:tcBorders>
              <w:left w:val="single" w:sz="4" w:space="0" w:color="auto"/>
              <w:right w:val="single" w:sz="4" w:space="0" w:color="auto"/>
            </w:tcBorders>
            <w:vAlign w:val="center"/>
          </w:tcPr>
          <w:p w:rsidR="00475938" w:rsidRDefault="00475938" w:rsidP="0090435F">
            <w:pPr>
              <w:spacing w:line="256"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10</w:t>
            </w:r>
          </w:p>
        </w:tc>
        <w:tc>
          <w:tcPr>
            <w:tcW w:w="2591" w:type="dxa"/>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color w:val="FF6600"/>
              </w:rPr>
            </w:pPr>
            <w:r>
              <w:rPr>
                <w:rFonts w:ascii="宋体" w:hAnsi="宋体" w:hint="eastAsia"/>
              </w:rPr>
              <w:t>分子量：82.15</w:t>
            </w:r>
          </w:p>
        </w:tc>
        <w:tc>
          <w:tcPr>
            <w:tcW w:w="2170" w:type="dxa"/>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UN编号：2458</w:t>
            </w:r>
          </w:p>
        </w:tc>
      </w:tr>
      <w:tr w:rsidR="00475938" w:rsidTr="0090435F">
        <w:trPr>
          <w:cantSplit/>
          <w:jc w:val="center"/>
        </w:trPr>
        <w:tc>
          <w:tcPr>
            <w:tcW w:w="489" w:type="dxa"/>
            <w:vMerge/>
            <w:tcBorders>
              <w:left w:val="single" w:sz="4" w:space="0" w:color="auto"/>
              <w:right w:val="single" w:sz="4" w:space="0" w:color="auto"/>
            </w:tcBorders>
            <w:vAlign w:val="center"/>
          </w:tcPr>
          <w:p w:rsidR="00475938" w:rsidRDefault="00475938" w:rsidP="0090435F">
            <w:pPr>
              <w:spacing w:line="256"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危险类别：第3.1类  低闪点易燃液体</w:t>
            </w:r>
          </w:p>
        </w:tc>
        <w:tc>
          <w:tcPr>
            <w:tcW w:w="2591" w:type="dxa"/>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危规号： 31014</w:t>
            </w:r>
          </w:p>
        </w:tc>
        <w:tc>
          <w:tcPr>
            <w:tcW w:w="2170" w:type="dxa"/>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CAS号：</w:t>
            </w:r>
            <w:r>
              <w:rPr>
                <w:rFonts w:ascii="宋体" w:hAnsi="宋体" w:hint="eastAsia"/>
                <w:szCs w:val="18"/>
              </w:rPr>
              <w:t>592-45-0</w:t>
            </w:r>
          </w:p>
        </w:tc>
      </w:tr>
      <w:tr w:rsidR="00475938" w:rsidTr="0090435F">
        <w:trPr>
          <w:cantSplit/>
          <w:jc w:val="center"/>
        </w:trPr>
        <w:tc>
          <w:tcPr>
            <w:tcW w:w="489" w:type="dxa"/>
            <w:vMerge/>
            <w:tcBorders>
              <w:left w:val="single" w:sz="4" w:space="0" w:color="auto"/>
              <w:bottom w:val="nil"/>
              <w:right w:val="single" w:sz="4" w:space="0" w:color="auto"/>
            </w:tcBorders>
            <w:vAlign w:val="center"/>
          </w:tcPr>
          <w:p w:rsidR="00475938" w:rsidRDefault="00475938" w:rsidP="0090435F">
            <w:pPr>
              <w:spacing w:line="256"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包装标志：易燃液体</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 xml:space="preserve">包装类别：Ⅰ </w:t>
            </w:r>
          </w:p>
        </w:tc>
      </w:tr>
      <w:tr w:rsidR="00475938"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jc w:val="center"/>
              <w:rPr>
                <w:rFonts w:ascii="宋体" w:hAnsi="宋体"/>
              </w:rPr>
            </w:pPr>
            <w:r>
              <w:rPr>
                <w:rFonts w:ascii="宋体" w:hAnsi="宋体" w:hint="eastAsia"/>
              </w:rPr>
              <w:t>理</w:t>
            </w:r>
          </w:p>
          <w:p w:rsidR="00475938" w:rsidRDefault="00475938" w:rsidP="0090435F">
            <w:pPr>
              <w:spacing w:line="256" w:lineRule="exact"/>
              <w:jc w:val="center"/>
              <w:rPr>
                <w:rFonts w:ascii="宋体" w:hAnsi="宋体"/>
              </w:rPr>
            </w:pPr>
            <w:r>
              <w:rPr>
                <w:rFonts w:ascii="宋体" w:hAnsi="宋体" w:hint="eastAsia"/>
              </w:rPr>
              <w:t>化</w:t>
            </w:r>
          </w:p>
          <w:p w:rsidR="00475938" w:rsidRDefault="00475938" w:rsidP="0090435F">
            <w:pPr>
              <w:spacing w:line="256" w:lineRule="exact"/>
              <w:jc w:val="center"/>
              <w:rPr>
                <w:rFonts w:ascii="宋体" w:hAnsi="宋体"/>
              </w:rPr>
            </w:pPr>
            <w:r>
              <w:rPr>
                <w:rFonts w:ascii="宋体" w:hAnsi="宋体" w:hint="eastAsia"/>
              </w:rPr>
              <w:t>性</w:t>
            </w:r>
          </w:p>
          <w:p w:rsidR="00475938" w:rsidRDefault="00475938" w:rsidP="0090435F">
            <w:pPr>
              <w:spacing w:line="256"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外观与性状：</w:t>
            </w:r>
            <w:r>
              <w:rPr>
                <w:rFonts w:ascii="宋体" w:hAnsi="宋体" w:hint="eastAsia"/>
                <w:szCs w:val="18"/>
              </w:rPr>
              <w:t>无色液体。</w:t>
            </w:r>
          </w:p>
        </w:tc>
      </w:tr>
      <w:tr w:rsidR="0047593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溶解性 ：</w:t>
            </w:r>
            <w:r>
              <w:rPr>
                <w:rFonts w:ascii="宋体" w:hAnsi="宋体" w:hint="eastAsia"/>
                <w:szCs w:val="18"/>
              </w:rPr>
              <w:t>微溶于水。</w:t>
            </w:r>
          </w:p>
        </w:tc>
      </w:tr>
      <w:tr w:rsidR="0047593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熔点（℃）：</w:t>
            </w:r>
            <w:r>
              <w:rPr>
                <w:rFonts w:ascii="宋体" w:hAnsi="宋体" w:hint="eastAsia"/>
                <w:szCs w:val="18"/>
              </w:rPr>
              <w:t>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沸点（℃）：</w:t>
            </w:r>
            <w:r>
              <w:rPr>
                <w:rFonts w:ascii="宋体" w:hAnsi="宋体" w:hint="eastAsia"/>
                <w:szCs w:val="18"/>
              </w:rPr>
              <w:t>64</w:t>
            </w:r>
          </w:p>
        </w:tc>
      </w:tr>
      <w:tr w:rsidR="0047593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相对密度（水＝1）：</w:t>
            </w:r>
            <w:r>
              <w:rPr>
                <w:rFonts w:ascii="宋体" w:hAnsi="宋体" w:hint="eastAsia"/>
                <w:szCs w:val="18"/>
              </w:rPr>
              <w:t>0.7</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相对密度（空气＝1）：</w:t>
            </w:r>
            <w:r>
              <w:rPr>
                <w:rFonts w:ascii="宋体" w:hAnsi="宋体" w:hint="eastAsia"/>
                <w:szCs w:val="18"/>
              </w:rPr>
              <w:t>2.8</w:t>
            </w:r>
          </w:p>
        </w:tc>
      </w:tr>
      <w:tr w:rsidR="0047593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饱和蒸气压（kPa）：</w:t>
            </w:r>
            <w:r>
              <w:rPr>
                <w:rFonts w:ascii="宋体" w:hAnsi="宋体" w:hint="eastAsia"/>
                <w:szCs w:val="18"/>
              </w:rPr>
              <w:t>99.31</w:t>
            </w:r>
            <w:r>
              <w:rPr>
                <w:rFonts w:ascii="宋体" w:hAnsi="宋体" w:hint="eastAsia"/>
              </w:rPr>
              <w:t xml:space="preserve">（64℃） </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燃烧热（kJ/mol）：</w:t>
            </w:r>
            <w:r>
              <w:rPr>
                <w:rFonts w:ascii="宋体" w:hAnsi="宋体" w:hint="eastAsia"/>
                <w:szCs w:val="18"/>
              </w:rPr>
              <w:t>无资料</w:t>
            </w:r>
          </w:p>
        </w:tc>
      </w:tr>
      <w:tr w:rsidR="00475938"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临界温度（℃）：</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临界压力（MPa）：</w:t>
            </w:r>
          </w:p>
        </w:tc>
      </w:tr>
      <w:tr w:rsidR="0047593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475938" w:rsidRDefault="00475938" w:rsidP="0090435F">
            <w:pPr>
              <w:spacing w:line="256" w:lineRule="exact"/>
              <w:jc w:val="center"/>
              <w:rPr>
                <w:rFonts w:ascii="宋体" w:hAnsi="宋体"/>
              </w:rPr>
            </w:pPr>
            <w:r>
              <w:rPr>
                <w:rFonts w:ascii="宋体" w:hAnsi="宋体" w:hint="eastAsia"/>
              </w:rPr>
              <w:t>燃</w:t>
            </w:r>
          </w:p>
          <w:p w:rsidR="00475938" w:rsidRDefault="00475938" w:rsidP="0090435F">
            <w:pPr>
              <w:spacing w:line="256" w:lineRule="exact"/>
              <w:jc w:val="center"/>
              <w:rPr>
                <w:rFonts w:ascii="宋体" w:hAnsi="宋体"/>
              </w:rPr>
            </w:pPr>
            <w:r>
              <w:rPr>
                <w:rFonts w:ascii="宋体" w:hAnsi="宋体" w:hint="eastAsia"/>
              </w:rPr>
              <w:t>烧</w:t>
            </w:r>
          </w:p>
          <w:p w:rsidR="00475938" w:rsidRDefault="00475938" w:rsidP="0090435F">
            <w:pPr>
              <w:spacing w:line="256" w:lineRule="exact"/>
              <w:jc w:val="center"/>
              <w:rPr>
                <w:rFonts w:ascii="宋体" w:hAnsi="宋体"/>
              </w:rPr>
            </w:pPr>
            <w:r>
              <w:rPr>
                <w:rFonts w:ascii="宋体" w:hAnsi="宋体" w:hint="eastAsia"/>
              </w:rPr>
              <w:t>爆</w:t>
            </w:r>
          </w:p>
          <w:p w:rsidR="00475938" w:rsidRDefault="00475938" w:rsidP="0090435F">
            <w:pPr>
              <w:spacing w:line="256" w:lineRule="exact"/>
              <w:jc w:val="center"/>
              <w:rPr>
                <w:rFonts w:ascii="宋体" w:hAnsi="宋体"/>
              </w:rPr>
            </w:pPr>
            <w:r>
              <w:rPr>
                <w:rFonts w:ascii="宋体" w:hAnsi="宋体" w:hint="eastAsia"/>
              </w:rPr>
              <w:t>炸</w:t>
            </w:r>
          </w:p>
          <w:p w:rsidR="00475938" w:rsidRDefault="00475938" w:rsidP="0090435F">
            <w:pPr>
              <w:spacing w:line="256" w:lineRule="exact"/>
              <w:jc w:val="center"/>
              <w:rPr>
                <w:rFonts w:ascii="宋体" w:hAnsi="宋体"/>
              </w:rPr>
            </w:pPr>
            <w:r>
              <w:rPr>
                <w:rFonts w:ascii="宋体" w:hAnsi="宋体" w:hint="eastAsia"/>
              </w:rPr>
              <w:t>危</w:t>
            </w:r>
          </w:p>
          <w:p w:rsidR="00475938" w:rsidRDefault="00475938" w:rsidP="0090435F">
            <w:pPr>
              <w:spacing w:line="256" w:lineRule="exact"/>
              <w:jc w:val="center"/>
              <w:rPr>
                <w:rFonts w:ascii="宋体" w:hAnsi="宋体"/>
              </w:rPr>
            </w:pPr>
            <w:r>
              <w:rPr>
                <w:rFonts w:ascii="宋体" w:hAnsi="宋体" w:hint="eastAsia"/>
              </w:rPr>
              <w:t>险</w:t>
            </w:r>
          </w:p>
          <w:p w:rsidR="00475938" w:rsidRDefault="00475938" w:rsidP="0090435F">
            <w:pPr>
              <w:spacing w:line="256" w:lineRule="exact"/>
              <w:jc w:val="center"/>
              <w:rPr>
                <w:rFonts w:ascii="宋体" w:hAnsi="宋体"/>
              </w:rPr>
            </w:pPr>
            <w:r>
              <w:rPr>
                <w:rFonts w:ascii="宋体" w:hAnsi="宋体" w:hint="eastAsia"/>
              </w:rPr>
              <w:t>性</w:t>
            </w:r>
          </w:p>
        </w:tc>
        <w:tc>
          <w:tcPr>
            <w:tcW w:w="3924" w:type="dxa"/>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燃烧性： 易燃</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闪点（℃）：-21</w:t>
            </w:r>
          </w:p>
        </w:tc>
      </w:tr>
      <w:tr w:rsidR="00475938" w:rsidTr="0090435F">
        <w:trPr>
          <w:cantSplit/>
          <w:jc w:val="center"/>
        </w:trPr>
        <w:tc>
          <w:tcPr>
            <w:tcW w:w="489" w:type="dxa"/>
            <w:vMerge/>
            <w:tcBorders>
              <w:top w:val="single" w:sz="4" w:space="0" w:color="auto"/>
              <w:left w:val="single" w:sz="4" w:space="0" w:color="auto"/>
              <w:right w:val="single" w:sz="4" w:space="0" w:color="auto"/>
            </w:tcBorders>
            <w:vAlign w:val="center"/>
          </w:tcPr>
          <w:p w:rsidR="00475938" w:rsidRDefault="00475938" w:rsidP="0090435F">
            <w:pPr>
              <w:spacing w:line="256"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vertAlign w:val="superscript"/>
              </w:rPr>
            </w:pPr>
            <w:r>
              <w:rPr>
                <w:rFonts w:ascii="宋体" w:hAnsi="宋体" w:hint="eastAsia"/>
              </w:rPr>
              <w:t>爆炸下限（%）：</w:t>
            </w:r>
            <w:r>
              <w:rPr>
                <w:rFonts w:ascii="宋体" w:hAnsi="宋体" w:hint="eastAsia"/>
                <w:szCs w:val="18"/>
              </w:rPr>
              <w:t>2.0</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爆炸上限（%）：</w:t>
            </w:r>
            <w:r>
              <w:rPr>
                <w:rFonts w:ascii="宋体" w:hAnsi="宋体" w:hint="eastAsia"/>
                <w:szCs w:val="18"/>
              </w:rPr>
              <w:t>6.1</w:t>
            </w:r>
          </w:p>
        </w:tc>
      </w:tr>
      <w:tr w:rsidR="00475938" w:rsidTr="0090435F">
        <w:trPr>
          <w:cantSplit/>
          <w:jc w:val="center"/>
        </w:trPr>
        <w:tc>
          <w:tcPr>
            <w:tcW w:w="489" w:type="dxa"/>
            <w:vMerge/>
            <w:tcBorders>
              <w:top w:val="single" w:sz="4" w:space="0" w:color="auto"/>
              <w:left w:val="single" w:sz="4" w:space="0" w:color="auto"/>
              <w:right w:val="single" w:sz="4" w:space="0" w:color="auto"/>
            </w:tcBorders>
            <w:vAlign w:val="center"/>
          </w:tcPr>
          <w:p w:rsidR="00475938" w:rsidRDefault="00475938" w:rsidP="0090435F">
            <w:pPr>
              <w:spacing w:line="256"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引燃温度（℃）：</w:t>
            </w:r>
            <w:r>
              <w:rPr>
                <w:rFonts w:ascii="宋体" w:hAnsi="宋体" w:hint="eastAsia"/>
                <w:szCs w:val="18"/>
              </w:rPr>
              <w:t>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最小点火能（mJ）：</w:t>
            </w:r>
            <w:r>
              <w:rPr>
                <w:rFonts w:ascii="宋体" w:hAnsi="宋体" w:hint="eastAsia"/>
                <w:szCs w:val="18"/>
              </w:rPr>
              <w:t>无资料</w:t>
            </w:r>
          </w:p>
        </w:tc>
      </w:tr>
      <w:tr w:rsidR="00475938" w:rsidTr="0090435F">
        <w:trPr>
          <w:cantSplit/>
          <w:jc w:val="center"/>
        </w:trPr>
        <w:tc>
          <w:tcPr>
            <w:tcW w:w="489" w:type="dxa"/>
            <w:vMerge/>
            <w:tcBorders>
              <w:left w:val="single" w:sz="4" w:space="0" w:color="auto"/>
              <w:right w:val="single" w:sz="4" w:space="0" w:color="auto"/>
            </w:tcBorders>
            <w:vAlign w:val="center"/>
          </w:tcPr>
          <w:p w:rsidR="00475938" w:rsidRDefault="00475938" w:rsidP="0090435F">
            <w:pPr>
              <w:spacing w:line="256"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最大爆炸压力（MPa）：</w:t>
            </w:r>
            <w:r>
              <w:rPr>
                <w:rFonts w:ascii="宋体" w:hAnsi="宋体" w:hint="eastAsia"/>
                <w:szCs w:val="18"/>
              </w:rPr>
              <w:t>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 xml:space="preserve">稳定性：稳定 </w:t>
            </w:r>
          </w:p>
        </w:tc>
      </w:tr>
      <w:tr w:rsidR="00475938" w:rsidTr="0090435F">
        <w:trPr>
          <w:cantSplit/>
          <w:jc w:val="center"/>
        </w:trPr>
        <w:tc>
          <w:tcPr>
            <w:tcW w:w="489" w:type="dxa"/>
            <w:vMerge/>
            <w:tcBorders>
              <w:left w:val="single" w:sz="4" w:space="0" w:color="auto"/>
              <w:right w:val="single" w:sz="4" w:space="0" w:color="auto"/>
            </w:tcBorders>
            <w:vAlign w:val="center"/>
          </w:tcPr>
          <w:p w:rsidR="00475938" w:rsidRDefault="00475938" w:rsidP="0090435F">
            <w:pPr>
              <w:spacing w:line="256"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 xml:space="preserve">聚合危害：聚合 </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475938" w:rsidTr="0090435F">
        <w:trPr>
          <w:cantSplit/>
          <w:jc w:val="center"/>
        </w:trPr>
        <w:tc>
          <w:tcPr>
            <w:tcW w:w="489" w:type="dxa"/>
            <w:vMerge/>
            <w:tcBorders>
              <w:left w:val="single" w:sz="4" w:space="0" w:color="auto"/>
              <w:right w:val="single" w:sz="4" w:space="0" w:color="auto"/>
            </w:tcBorders>
            <w:vAlign w:val="center"/>
          </w:tcPr>
          <w:p w:rsidR="00475938" w:rsidRDefault="00475938" w:rsidP="0090435F">
            <w:pPr>
              <w:spacing w:line="256"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避免接触的条件：</w:t>
            </w:r>
            <w:r>
              <w:rPr>
                <w:rFonts w:ascii="宋体" w:hAnsi="宋体" w:hint="eastAsia"/>
                <w:szCs w:val="18"/>
              </w:rPr>
              <w:t>受热、光照。</w:t>
            </w:r>
            <w:r>
              <w:rPr>
                <w:rFonts w:ascii="宋体" w:hAnsi="宋体" w:hint="eastAsia"/>
              </w:rPr>
              <w:t xml:space="preserve"> </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color w:val="000000"/>
              </w:rPr>
              <w:t>禁忌物：</w:t>
            </w:r>
            <w:r>
              <w:rPr>
                <w:rFonts w:ascii="宋体" w:hAnsi="宋体" w:hint="eastAsia"/>
                <w:szCs w:val="18"/>
              </w:rPr>
              <w:t>强氧化剂、酸类。</w:t>
            </w:r>
          </w:p>
        </w:tc>
      </w:tr>
      <w:tr w:rsidR="00475938" w:rsidTr="0090435F">
        <w:trPr>
          <w:cantSplit/>
          <w:jc w:val="center"/>
        </w:trPr>
        <w:tc>
          <w:tcPr>
            <w:tcW w:w="489" w:type="dxa"/>
            <w:vMerge/>
            <w:tcBorders>
              <w:left w:val="single" w:sz="4" w:space="0" w:color="auto"/>
              <w:bottom w:val="single" w:sz="4" w:space="0" w:color="auto"/>
              <w:right w:val="single" w:sz="4" w:space="0" w:color="auto"/>
            </w:tcBorders>
            <w:vAlign w:val="center"/>
          </w:tcPr>
          <w:p w:rsidR="00475938" w:rsidRDefault="00475938"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其蒸气与空气可形成爆炸性混合物，遇明火、高热极易燃烧爆炸。与氧化剂能发生强烈反应, 引起燃烧或爆炸。若遇高热，可发生聚合反应，放出大量热量而引起容器破裂和爆炸事故。其蒸气比空气重，能在较低处扩散到相当远的地方，遇火源会着火回燃。</w:t>
            </w:r>
          </w:p>
        </w:tc>
      </w:tr>
      <w:tr w:rsidR="00475938" w:rsidTr="0090435F">
        <w:trPr>
          <w:cantSplit/>
          <w:jc w:val="center"/>
        </w:trPr>
        <w:tc>
          <w:tcPr>
            <w:tcW w:w="489" w:type="dxa"/>
            <w:vMerge/>
            <w:tcBorders>
              <w:left w:val="single" w:sz="4" w:space="0" w:color="auto"/>
              <w:bottom w:val="single" w:sz="4" w:space="0" w:color="auto"/>
              <w:right w:val="single" w:sz="4" w:space="0" w:color="auto"/>
            </w:tcBorders>
            <w:vAlign w:val="center"/>
          </w:tcPr>
          <w:p w:rsidR="00475938" w:rsidRDefault="00475938"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尽可能将容器从火场移至空旷处。喷水保持火场容器冷却，直至灭火结束。处在火场中的容器若已变色或从安全泄压装置中产生声音，必须马上撤离。灭火剂：泡沫、二氧化碳、干粉、砂土。用水灭火无效。</w:t>
            </w:r>
          </w:p>
        </w:tc>
      </w:tr>
      <w:tr w:rsidR="0047593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jc w:val="center"/>
              <w:rPr>
                <w:rFonts w:ascii="宋体" w:hAnsi="宋体"/>
              </w:rPr>
            </w:pPr>
            <w:r>
              <w:rPr>
                <w:rFonts w:ascii="宋体" w:hAnsi="宋体" w:hint="eastAsia"/>
              </w:rPr>
              <w:t>毒</w:t>
            </w:r>
          </w:p>
          <w:p w:rsidR="00475938" w:rsidRDefault="00475938" w:rsidP="0090435F">
            <w:pPr>
              <w:spacing w:line="256"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475938" w:rsidRDefault="00475938" w:rsidP="0090435F">
            <w:pPr>
              <w:spacing w:line="25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475938"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475938" w:rsidRDefault="00475938" w:rsidP="0090435F">
            <w:pPr>
              <w:spacing w:line="256"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侵入途经：吸入、食入、经皮吸收。</w:t>
            </w:r>
          </w:p>
        </w:tc>
      </w:tr>
      <w:tr w:rsidR="00475938"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475938" w:rsidRDefault="00475938"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szCs w:val="18"/>
              </w:rPr>
              <w:t>如吸入或口服，对身体有害。对眼、粘膜和上呼吸道有刺激性。</w:t>
            </w:r>
          </w:p>
        </w:tc>
      </w:tr>
      <w:tr w:rsidR="00475938" w:rsidTr="0090435F">
        <w:trPr>
          <w:cantSplit/>
          <w:jc w:val="center"/>
        </w:trPr>
        <w:tc>
          <w:tcPr>
            <w:tcW w:w="489" w:type="dxa"/>
            <w:tcBorders>
              <w:left w:val="single" w:sz="4" w:space="0" w:color="auto"/>
              <w:bottom w:val="single" w:sz="4" w:space="0" w:color="auto"/>
              <w:right w:val="single" w:sz="4" w:space="0" w:color="auto"/>
            </w:tcBorders>
            <w:vAlign w:val="center"/>
          </w:tcPr>
          <w:p w:rsidR="00475938" w:rsidRDefault="00475938" w:rsidP="0090435F">
            <w:pPr>
              <w:spacing w:line="256" w:lineRule="exact"/>
              <w:jc w:val="center"/>
              <w:rPr>
                <w:rFonts w:ascii="宋体" w:hAnsi="宋体"/>
              </w:rPr>
            </w:pPr>
            <w:r>
              <w:rPr>
                <w:rFonts w:ascii="宋体" w:hAnsi="宋体" w:hint="eastAsia"/>
              </w:rPr>
              <w:t>急</w:t>
            </w:r>
          </w:p>
          <w:p w:rsidR="00475938" w:rsidRDefault="00475938" w:rsidP="0090435F">
            <w:pPr>
              <w:spacing w:line="256"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47593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jc w:val="center"/>
              <w:rPr>
                <w:rFonts w:ascii="宋体" w:hAnsi="宋体"/>
              </w:rPr>
            </w:pPr>
            <w:r>
              <w:rPr>
                <w:rFonts w:ascii="宋体" w:hAnsi="宋体" w:hint="eastAsia"/>
              </w:rPr>
              <w:t>防</w:t>
            </w:r>
          </w:p>
          <w:p w:rsidR="00475938" w:rsidRDefault="00475938" w:rsidP="0090435F">
            <w:pPr>
              <w:spacing w:line="256"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空气中浓度超标时，佩戴过滤式防毒面具（半面罩）。   ※</w:t>
            </w:r>
            <w:r>
              <w:rPr>
                <w:rFonts w:ascii="宋体" w:hAnsi="宋体"/>
                <w:szCs w:val="18"/>
              </w:rPr>
              <w:t>眼睛防护</w:t>
            </w:r>
            <w:r>
              <w:rPr>
                <w:rFonts w:ascii="宋体" w:hAnsi="宋体" w:hint="eastAsia"/>
              </w:rPr>
              <w:t>:</w:t>
            </w:r>
            <w:r>
              <w:rPr>
                <w:rFonts w:ascii="宋体" w:hAnsi="宋体" w:hint="eastAsia"/>
                <w:szCs w:val="18"/>
              </w:rPr>
              <w:t xml:space="preserve"> 必要时，戴化学安全防护眼镜。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工作现场严禁吸烟。避免长期反复接触。</w:t>
            </w:r>
          </w:p>
        </w:tc>
      </w:tr>
      <w:tr w:rsidR="0047593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jc w:val="center"/>
              <w:rPr>
                <w:rFonts w:ascii="宋体" w:hAnsi="宋体"/>
              </w:rPr>
            </w:pPr>
            <w:r>
              <w:rPr>
                <w:rFonts w:ascii="宋体" w:hAnsi="宋体" w:hint="eastAsia"/>
              </w:rPr>
              <w:t>泄</w:t>
            </w:r>
          </w:p>
          <w:p w:rsidR="00475938" w:rsidRDefault="00475938" w:rsidP="0090435F">
            <w:pPr>
              <w:spacing w:line="256" w:lineRule="exact"/>
              <w:jc w:val="center"/>
              <w:rPr>
                <w:rFonts w:ascii="宋体" w:hAnsi="宋体"/>
              </w:rPr>
            </w:pPr>
            <w:r>
              <w:rPr>
                <w:rFonts w:ascii="宋体" w:hAnsi="宋体" w:hint="eastAsia"/>
              </w:rPr>
              <w:t>漏</w:t>
            </w:r>
          </w:p>
          <w:p w:rsidR="00475938" w:rsidRDefault="00475938" w:rsidP="0090435F">
            <w:pPr>
              <w:spacing w:line="256" w:lineRule="exact"/>
              <w:jc w:val="center"/>
              <w:rPr>
                <w:rFonts w:ascii="宋体" w:hAnsi="宋体"/>
              </w:rPr>
            </w:pPr>
            <w:r>
              <w:rPr>
                <w:rFonts w:ascii="宋体" w:hAnsi="宋体" w:hint="eastAsia"/>
              </w:rPr>
              <w:t>处</w:t>
            </w:r>
          </w:p>
          <w:p w:rsidR="00475938" w:rsidRDefault="00475938" w:rsidP="0090435F">
            <w:pPr>
              <w:spacing w:line="256"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75938" w:rsidRDefault="00475938" w:rsidP="0090435F">
            <w:pPr>
              <w:spacing w:line="25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不要直接接触泄漏物。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rsidR="00475938" w:rsidTr="0090435F">
        <w:trPr>
          <w:cantSplit/>
          <w:jc w:val="center"/>
        </w:trPr>
        <w:tc>
          <w:tcPr>
            <w:tcW w:w="489" w:type="dxa"/>
            <w:tcBorders>
              <w:top w:val="single" w:sz="4" w:space="0" w:color="auto"/>
              <w:left w:val="single" w:sz="4" w:space="0" w:color="auto"/>
              <w:right w:val="single" w:sz="4" w:space="0" w:color="auto"/>
            </w:tcBorders>
            <w:vAlign w:val="center"/>
          </w:tcPr>
          <w:p w:rsidR="00475938" w:rsidRDefault="00475938" w:rsidP="0090435F">
            <w:pPr>
              <w:spacing w:line="256" w:lineRule="exact"/>
              <w:jc w:val="center"/>
              <w:rPr>
                <w:rFonts w:ascii="宋体" w:hAnsi="宋体"/>
              </w:rPr>
            </w:pPr>
            <w:r>
              <w:rPr>
                <w:rFonts w:ascii="宋体" w:hAnsi="宋体" w:hint="eastAsia"/>
              </w:rPr>
              <w:t>储</w:t>
            </w:r>
          </w:p>
          <w:p w:rsidR="00475938" w:rsidRDefault="00475938" w:rsidP="0090435F">
            <w:pPr>
              <w:spacing w:line="256"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475938" w:rsidRDefault="00475938" w:rsidP="0090435F">
            <w:pPr>
              <w:spacing w:line="256" w:lineRule="exact"/>
              <w:rPr>
                <w:rFonts w:ascii="宋体" w:hAnsi="宋体"/>
                <w:szCs w:val="18"/>
              </w:rPr>
            </w:pPr>
            <w:r>
              <w:rPr>
                <w:rFonts w:ascii="宋体" w:hAnsi="宋体" w:hint="eastAsia"/>
                <w:szCs w:val="18"/>
              </w:rPr>
              <w:t>通常商品加有阻聚剂。储存于阴凉、通风的库房。远离火种、热源。库温不宜超过30℃。包装要求密封，不可与空气接触。应与氧化剂、酸类分开存放，切忌混储。不宜大量储存或久存。采用防爆型照明、通风设施。禁止使用易产生火花的机械设备和工具。储区应备有泄漏应急处理设备和合适的收容材料。</w:t>
            </w:r>
          </w:p>
          <w:p w:rsidR="00475938" w:rsidRDefault="00475938" w:rsidP="0090435F">
            <w:pPr>
              <w:spacing w:line="25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38"/>
    <w:rsid w:val="00475938"/>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9C851-A10B-4C70-8C86-3AD8DF3A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475938"/>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75938"/>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1431</Characters>
  <Application>Microsoft Office Word</Application>
  <DocSecurity>0</DocSecurity>
  <Lines>11</Lines>
  <Paragraphs>3</Paragraphs>
  <ScaleCrop>false</ScaleCrop>
  <Company>zyhq</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